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FC57" w14:textId="77777777" w:rsidR="00E914E6" w:rsidRPr="00E914E6" w:rsidRDefault="00E914E6" w:rsidP="00E914E6">
      <w:pPr>
        <w:jc w:val="center"/>
        <w:rPr>
          <w:b/>
          <w:bCs/>
          <w:lang w:val="fr-FR"/>
        </w:rPr>
      </w:pPr>
      <w:r w:rsidRPr="00E914E6">
        <w:rPr>
          <w:b/>
          <w:bCs/>
          <w:lang w:val="fr-FR"/>
        </w:rPr>
        <w:t>Synergie dans une symphonie</w:t>
      </w:r>
    </w:p>
    <w:p w14:paraId="11258900" w14:textId="77777777" w:rsidR="00E914E6" w:rsidRPr="00FE12A7" w:rsidRDefault="00E914E6" w:rsidP="00E914E6">
      <w:pPr>
        <w:jc w:val="center"/>
        <w:rPr>
          <w:lang w:val="fr-FR"/>
        </w:rPr>
      </w:pPr>
      <w:r w:rsidRPr="00FE12A7">
        <w:rPr>
          <w:lang w:val="fr-FR"/>
        </w:rPr>
        <w:t>Chacun a une voix</w:t>
      </w:r>
    </w:p>
    <w:p w14:paraId="68056DFC" w14:textId="77777777" w:rsidR="00E914E6" w:rsidRPr="00E914E6" w:rsidRDefault="00E914E6" w:rsidP="00E914E6">
      <w:pPr>
        <w:jc w:val="right"/>
        <w:rPr>
          <w:i/>
          <w:iCs/>
          <w:lang w:val="fr-FR"/>
        </w:rPr>
      </w:pPr>
      <w:r w:rsidRPr="00E914E6">
        <w:rPr>
          <w:i/>
          <w:iCs/>
          <w:lang w:val="fr-FR"/>
        </w:rPr>
        <w:t>Note de presse n°4</w:t>
      </w:r>
    </w:p>
    <w:p w14:paraId="33594419" w14:textId="77777777" w:rsidR="00E914E6" w:rsidRPr="00FE12A7" w:rsidRDefault="00E914E6" w:rsidP="00E914E6">
      <w:pPr>
        <w:jc w:val="both"/>
        <w:rPr>
          <w:lang w:val="fr-FR"/>
        </w:rPr>
      </w:pPr>
    </w:p>
    <w:p w14:paraId="02964DF9" w14:textId="77777777" w:rsidR="00E914E6" w:rsidRPr="00FE12A7" w:rsidRDefault="00E914E6" w:rsidP="00E914E6">
      <w:pPr>
        <w:jc w:val="both"/>
        <w:rPr>
          <w:lang w:val="fr-FR"/>
        </w:rPr>
      </w:pPr>
      <w:r w:rsidRPr="00FE12A7">
        <w:rPr>
          <w:lang w:val="fr-FR"/>
        </w:rPr>
        <w:t xml:space="preserve">Le troisième et dernier jour de l'Assemblée continentale asiatique sur la </w:t>
      </w:r>
      <w:proofErr w:type="spellStart"/>
      <w:r w:rsidRPr="00FE12A7">
        <w:rPr>
          <w:lang w:val="fr-FR"/>
        </w:rPr>
        <w:t>synodalité</w:t>
      </w:r>
      <w:proofErr w:type="spellEnd"/>
      <w:r w:rsidRPr="00FE12A7">
        <w:rPr>
          <w:lang w:val="fr-FR"/>
        </w:rPr>
        <w:t xml:space="preserve">, comme les deux jours précédents, a commencé par </w:t>
      </w:r>
      <w:r>
        <w:rPr>
          <w:lang w:val="fr-FR"/>
        </w:rPr>
        <w:t>« </w:t>
      </w:r>
      <w:proofErr w:type="spellStart"/>
      <w:r w:rsidRPr="00FE12A7">
        <w:rPr>
          <w:lang w:val="fr-FR"/>
        </w:rPr>
        <w:t>Adsumus</w:t>
      </w:r>
      <w:proofErr w:type="spellEnd"/>
      <w:r w:rsidRPr="00FE12A7">
        <w:rPr>
          <w:lang w:val="fr-FR"/>
        </w:rPr>
        <w:t xml:space="preserve"> </w:t>
      </w:r>
      <w:proofErr w:type="spellStart"/>
      <w:r w:rsidRPr="00FE12A7">
        <w:rPr>
          <w:lang w:val="fr-FR"/>
        </w:rPr>
        <w:t>Sancte</w:t>
      </w:r>
      <w:proofErr w:type="spellEnd"/>
      <w:r w:rsidRPr="00FE12A7">
        <w:rPr>
          <w:lang w:val="fr-FR"/>
        </w:rPr>
        <w:t xml:space="preserve"> </w:t>
      </w:r>
      <w:proofErr w:type="spellStart"/>
      <w:r w:rsidRPr="00FE12A7">
        <w:rPr>
          <w:lang w:val="fr-FR"/>
        </w:rPr>
        <w:t>Spiritus</w:t>
      </w:r>
      <w:proofErr w:type="spellEnd"/>
      <w:r>
        <w:rPr>
          <w:lang w:val="fr-FR"/>
        </w:rPr>
        <w:t> »</w:t>
      </w:r>
      <w:r w:rsidRPr="00FE12A7">
        <w:rPr>
          <w:lang w:val="fr-FR"/>
        </w:rPr>
        <w:t xml:space="preserve">, une prière à l'Esprit Saint. </w:t>
      </w:r>
    </w:p>
    <w:p w14:paraId="5B3A0998" w14:textId="77777777" w:rsidR="00E914E6" w:rsidRPr="00FE12A7" w:rsidRDefault="00E914E6" w:rsidP="00E914E6">
      <w:pPr>
        <w:jc w:val="both"/>
        <w:rPr>
          <w:lang w:val="fr-FR"/>
        </w:rPr>
      </w:pPr>
    </w:p>
    <w:p w14:paraId="5C8EF8A4" w14:textId="77777777" w:rsidR="00E914E6" w:rsidRPr="00FE12A7" w:rsidRDefault="00E914E6" w:rsidP="00E914E6">
      <w:pPr>
        <w:jc w:val="both"/>
        <w:rPr>
          <w:lang w:val="fr-FR"/>
        </w:rPr>
      </w:pPr>
      <w:r w:rsidRPr="00FE12A7">
        <w:rPr>
          <w:lang w:val="fr-FR"/>
        </w:rPr>
        <w:t xml:space="preserve">Les animateurs de la journée étaient l'évêque </w:t>
      </w:r>
      <w:r w:rsidRPr="00FE12A7">
        <w:rPr>
          <w:b/>
          <w:bCs/>
          <w:lang w:val="fr-FR"/>
        </w:rPr>
        <w:t xml:space="preserve">Pablo David de </w:t>
      </w:r>
      <w:proofErr w:type="spellStart"/>
      <w:r w:rsidRPr="00FE12A7">
        <w:rPr>
          <w:b/>
          <w:bCs/>
          <w:lang w:val="fr-FR"/>
        </w:rPr>
        <w:t>Kalookan</w:t>
      </w:r>
      <w:proofErr w:type="spellEnd"/>
      <w:r w:rsidRPr="00FE12A7">
        <w:rPr>
          <w:lang w:val="fr-FR"/>
        </w:rPr>
        <w:t xml:space="preserve">, président de la Conférence épiscopale des Philippines, </w:t>
      </w:r>
      <w:r w:rsidRPr="00FE12A7">
        <w:rPr>
          <w:b/>
          <w:bCs/>
          <w:lang w:val="fr-FR"/>
        </w:rPr>
        <w:t>Teresa Wu</w:t>
      </w:r>
      <w:r w:rsidRPr="00FE12A7">
        <w:rPr>
          <w:lang w:val="fr-FR"/>
        </w:rPr>
        <w:t xml:space="preserve"> de la Conférence épiscopale régionale chinoise de Taiwan, et </w:t>
      </w:r>
      <w:proofErr w:type="spellStart"/>
      <w:r w:rsidRPr="00FE12A7">
        <w:rPr>
          <w:b/>
          <w:bCs/>
          <w:lang w:val="fr-FR"/>
        </w:rPr>
        <w:t>Estela</w:t>
      </w:r>
      <w:proofErr w:type="spellEnd"/>
      <w:r w:rsidRPr="00FE12A7">
        <w:rPr>
          <w:b/>
          <w:bCs/>
          <w:lang w:val="fr-FR"/>
        </w:rPr>
        <w:t xml:space="preserve"> Padilla</w:t>
      </w:r>
      <w:r w:rsidRPr="00FE12A7">
        <w:rPr>
          <w:lang w:val="fr-FR"/>
        </w:rPr>
        <w:t xml:space="preserve">, secrétaire exécutive du Bureau </w:t>
      </w:r>
      <w:r>
        <w:rPr>
          <w:lang w:val="fr-FR"/>
        </w:rPr>
        <w:t>pour l</w:t>
      </w:r>
      <w:r w:rsidRPr="00FE12A7">
        <w:rPr>
          <w:lang w:val="fr-FR"/>
        </w:rPr>
        <w:t xml:space="preserve">es questions théologiques de la FABC, membre de la Commission théologique du Secrétariat général du Synode et membre de la </w:t>
      </w:r>
      <w:proofErr w:type="spellStart"/>
      <w:r w:rsidRPr="00FE12A7">
        <w:rPr>
          <w:lang w:val="fr-FR"/>
        </w:rPr>
        <w:t>Task</w:t>
      </w:r>
      <w:proofErr w:type="spellEnd"/>
      <w:r w:rsidRPr="00FE12A7">
        <w:rPr>
          <w:lang w:val="fr-FR"/>
        </w:rPr>
        <w:t xml:space="preserve"> Force synodale de la FABC.</w:t>
      </w:r>
    </w:p>
    <w:p w14:paraId="73E5960C" w14:textId="77777777" w:rsidR="00E914E6" w:rsidRPr="00FE12A7" w:rsidRDefault="00E914E6" w:rsidP="00E914E6">
      <w:pPr>
        <w:jc w:val="both"/>
        <w:rPr>
          <w:lang w:val="fr-FR"/>
        </w:rPr>
      </w:pPr>
    </w:p>
    <w:p w14:paraId="49BA4ED5" w14:textId="77777777" w:rsidR="00E914E6" w:rsidRPr="00FE12A7" w:rsidRDefault="00E914E6" w:rsidP="00E914E6">
      <w:pPr>
        <w:jc w:val="both"/>
        <w:rPr>
          <w:lang w:val="fr-FR"/>
        </w:rPr>
      </w:pPr>
      <w:r w:rsidRPr="00FE12A7">
        <w:rPr>
          <w:lang w:val="fr-FR"/>
        </w:rPr>
        <w:t xml:space="preserve">Au sein de leurs groupes, les délégués ont partagé leurs réflexions et leurs points de vue sur les événements de la deuxième journée qui ont résonné dans leur cœur et leur esprit. </w:t>
      </w:r>
    </w:p>
    <w:p w14:paraId="0B6F209E" w14:textId="77777777" w:rsidR="00E914E6" w:rsidRPr="00FE12A7" w:rsidRDefault="00E914E6" w:rsidP="00E914E6">
      <w:pPr>
        <w:jc w:val="both"/>
        <w:rPr>
          <w:lang w:val="fr-FR"/>
        </w:rPr>
      </w:pPr>
    </w:p>
    <w:p w14:paraId="4142FBB4" w14:textId="77777777" w:rsidR="00E914E6" w:rsidRDefault="00E914E6" w:rsidP="00E914E6">
      <w:pPr>
        <w:jc w:val="both"/>
        <w:rPr>
          <w:lang w:val="fr-FR"/>
        </w:rPr>
      </w:pPr>
      <w:r w:rsidRPr="00FE12A7">
        <w:rPr>
          <w:lang w:val="fr-FR"/>
        </w:rPr>
        <w:t xml:space="preserve">Le </w:t>
      </w:r>
      <w:r w:rsidRPr="00FE12A7">
        <w:rPr>
          <w:b/>
          <w:bCs/>
          <w:lang w:val="fr-FR"/>
        </w:rPr>
        <w:t xml:space="preserve">Cardinal Jean-Claude </w:t>
      </w:r>
      <w:proofErr w:type="spellStart"/>
      <w:r w:rsidRPr="00FE12A7">
        <w:rPr>
          <w:b/>
          <w:bCs/>
          <w:lang w:val="fr-FR"/>
        </w:rPr>
        <w:t>Hollerich</w:t>
      </w:r>
      <w:proofErr w:type="spellEnd"/>
      <w:r w:rsidRPr="00FE12A7">
        <w:rPr>
          <w:b/>
          <w:bCs/>
          <w:lang w:val="fr-FR"/>
        </w:rPr>
        <w:t xml:space="preserve"> SJ</w:t>
      </w:r>
      <w:r w:rsidRPr="00FE12A7">
        <w:rPr>
          <w:lang w:val="fr-FR"/>
        </w:rPr>
        <w:t xml:space="preserve">, Archevêque de Luxembourg et Rapporteur Général de la 16ème Assemblée Générale Ordinaire du Synode des </w:t>
      </w:r>
      <w:proofErr w:type="spellStart"/>
      <w:r w:rsidRPr="00FE12A7">
        <w:rPr>
          <w:lang w:val="fr-FR"/>
        </w:rPr>
        <w:t>Evêques</w:t>
      </w:r>
      <w:proofErr w:type="spellEnd"/>
      <w:r w:rsidRPr="00FE12A7">
        <w:rPr>
          <w:lang w:val="fr-FR"/>
        </w:rPr>
        <w:t xml:space="preserve">, s'est adressé aux délégués en insistant sur trois points. En prenant l'exemple des instruments de musique, il a d'abord expliqué que chaque délégué est un instrument qui doit travailler à l'unisson pour produire une symphonie. Et cela doit être fait de manière répétée, avec discipline et en accord avec les autres (instruments), pour éviter que cela ne devienne une cacophonie. Deuxièmement, le cardinal </w:t>
      </w:r>
      <w:proofErr w:type="spellStart"/>
      <w:r w:rsidRPr="00FE12A7">
        <w:rPr>
          <w:lang w:val="fr-FR"/>
        </w:rPr>
        <w:t>Hollerich</w:t>
      </w:r>
      <w:proofErr w:type="spellEnd"/>
      <w:r w:rsidRPr="00FE12A7">
        <w:rPr>
          <w:lang w:val="fr-FR"/>
        </w:rPr>
        <w:t xml:space="preserve"> a souligné que la </w:t>
      </w:r>
      <w:proofErr w:type="spellStart"/>
      <w:r w:rsidRPr="00FE12A7">
        <w:rPr>
          <w:lang w:val="fr-FR"/>
        </w:rPr>
        <w:t>synodalité</w:t>
      </w:r>
      <w:proofErr w:type="spellEnd"/>
      <w:r w:rsidRPr="00FE12A7">
        <w:rPr>
          <w:lang w:val="fr-FR"/>
        </w:rPr>
        <w:t xml:space="preserve"> exige de l'humilité. Ce n'est que dans l'humilité que nous pouvons travailler et marcher ensemble sur ce chemin. Enfin, il a souligné qu'une Église synodale est une Église qui a la mission du Christ de proclamer l'Évangile et d'être au service désintéressé de tout le peuple de Dieu.</w:t>
      </w:r>
    </w:p>
    <w:p w14:paraId="41BF0BF8" w14:textId="77777777" w:rsidR="00E914E6" w:rsidRDefault="00E914E6" w:rsidP="00E914E6">
      <w:pPr>
        <w:jc w:val="both"/>
        <w:rPr>
          <w:lang w:val="fr-FR"/>
        </w:rPr>
      </w:pPr>
    </w:p>
    <w:p w14:paraId="593B124B" w14:textId="77777777" w:rsidR="00E914E6" w:rsidRPr="00FE12A7" w:rsidRDefault="00E914E6" w:rsidP="00E914E6">
      <w:pPr>
        <w:jc w:val="both"/>
        <w:rPr>
          <w:lang w:val="fr-FR"/>
        </w:rPr>
      </w:pPr>
      <w:r w:rsidRPr="00FE12A7">
        <w:rPr>
          <w:b/>
          <w:bCs/>
          <w:lang w:val="fr-FR"/>
        </w:rPr>
        <w:t xml:space="preserve">P. Clarence </w:t>
      </w:r>
      <w:proofErr w:type="spellStart"/>
      <w:r w:rsidRPr="00FE12A7">
        <w:rPr>
          <w:b/>
          <w:bCs/>
          <w:lang w:val="fr-FR"/>
        </w:rPr>
        <w:t>Devadass</w:t>
      </w:r>
      <w:proofErr w:type="spellEnd"/>
      <w:r w:rsidRPr="00FE12A7">
        <w:rPr>
          <w:lang w:val="fr-FR"/>
        </w:rPr>
        <w:t>, membre de l'équipe de discernement et de rédaction, a ensuite présenté quelques points saillants du projet révisé du Document final, ainsi que les processus adoptés pour intégrer les amendements suggérés par les délégués. Ces derniers ont été invités à réfléchir en silence pour se préparer à la conversation spirituelle au sein des groupes.</w:t>
      </w:r>
    </w:p>
    <w:p w14:paraId="4A39A1FC" w14:textId="77777777" w:rsidR="00E914E6" w:rsidRPr="00FE12A7" w:rsidRDefault="00E914E6" w:rsidP="00E914E6">
      <w:pPr>
        <w:jc w:val="both"/>
        <w:rPr>
          <w:lang w:val="fr-FR"/>
        </w:rPr>
      </w:pPr>
    </w:p>
    <w:p w14:paraId="2008191D" w14:textId="77777777" w:rsidR="00E914E6" w:rsidRPr="00FE12A7" w:rsidRDefault="00E914E6" w:rsidP="00E914E6">
      <w:pPr>
        <w:jc w:val="both"/>
        <w:rPr>
          <w:lang w:val="fr-FR"/>
        </w:rPr>
      </w:pPr>
      <w:r w:rsidRPr="00FE12A7">
        <w:rPr>
          <w:lang w:val="fr-FR"/>
        </w:rPr>
        <w:t xml:space="preserve">Lors de la session de l'après-midi, les délégués ont réfléchi à deux questions : quelles structures ecclésiales doivent être modifiées ou créées pour améliorer la </w:t>
      </w:r>
      <w:proofErr w:type="spellStart"/>
      <w:r w:rsidRPr="00FE12A7">
        <w:rPr>
          <w:lang w:val="fr-FR"/>
        </w:rPr>
        <w:t>synodalité</w:t>
      </w:r>
      <w:proofErr w:type="spellEnd"/>
      <w:r w:rsidRPr="00FE12A7">
        <w:rPr>
          <w:lang w:val="fr-FR"/>
        </w:rPr>
        <w:t xml:space="preserve"> de l'Église en Asie, et ce que les délégués aimeraient voir se produire entre la session d'octobre 2023 et la session d'octobre 2024 du Synode sur la </w:t>
      </w:r>
      <w:proofErr w:type="spellStart"/>
      <w:r w:rsidRPr="00FE12A7">
        <w:rPr>
          <w:lang w:val="fr-FR"/>
        </w:rPr>
        <w:t>synodalité</w:t>
      </w:r>
      <w:proofErr w:type="spellEnd"/>
      <w:r w:rsidRPr="00FE12A7">
        <w:rPr>
          <w:lang w:val="fr-FR"/>
        </w:rPr>
        <w:t xml:space="preserve">. Les délégués ont ensuite partagé leurs dernières réflexions sur </w:t>
      </w:r>
      <w:r>
        <w:rPr>
          <w:lang w:val="fr-FR"/>
        </w:rPr>
        <w:t>l’état</w:t>
      </w:r>
      <w:r w:rsidRPr="00FE12A7">
        <w:rPr>
          <w:lang w:val="fr-FR"/>
        </w:rPr>
        <w:t xml:space="preserve"> du document final, suivi d'un bref moment de prière silencieuse.</w:t>
      </w:r>
    </w:p>
    <w:p w14:paraId="71B83BD5" w14:textId="77777777" w:rsidR="00E914E6" w:rsidRPr="00FE12A7" w:rsidRDefault="00E914E6" w:rsidP="00E914E6">
      <w:pPr>
        <w:jc w:val="both"/>
        <w:rPr>
          <w:lang w:val="fr-FR"/>
        </w:rPr>
      </w:pPr>
    </w:p>
    <w:p w14:paraId="43DC5377" w14:textId="1FCF9D1B" w:rsidR="00E914E6" w:rsidRDefault="00E914E6" w:rsidP="00E914E6">
      <w:pPr>
        <w:jc w:val="both"/>
        <w:rPr>
          <w:lang w:val="fr-FR"/>
        </w:rPr>
      </w:pPr>
      <w:r w:rsidRPr="00FE12A7">
        <w:rPr>
          <w:lang w:val="fr-FR"/>
        </w:rPr>
        <w:t xml:space="preserve">Dans son discours de clôture, le </w:t>
      </w:r>
      <w:r w:rsidRPr="00FE12A7">
        <w:rPr>
          <w:b/>
          <w:bCs/>
          <w:lang w:val="fr-FR"/>
        </w:rPr>
        <w:t xml:space="preserve">cardinal Mario </w:t>
      </w:r>
      <w:proofErr w:type="spellStart"/>
      <w:r w:rsidRPr="00FE12A7">
        <w:rPr>
          <w:b/>
          <w:bCs/>
          <w:lang w:val="fr-FR"/>
        </w:rPr>
        <w:t>Grech</w:t>
      </w:r>
      <w:proofErr w:type="spellEnd"/>
      <w:r w:rsidRPr="00FE12A7">
        <w:rPr>
          <w:lang w:val="fr-FR"/>
        </w:rPr>
        <w:t xml:space="preserve">, secrétaire général du Synode des évêques, a fait part de son point de vue sur les trois jours du Synode continental asiatique, </w:t>
      </w:r>
      <w:r w:rsidRPr="00FE12A7">
        <w:rPr>
          <w:lang w:val="fr-FR"/>
        </w:rPr>
        <w:lastRenderedPageBreak/>
        <w:t xml:space="preserve">assurant les délégués que leur </w:t>
      </w:r>
      <w:r>
        <w:rPr>
          <w:lang w:val="fr-FR"/>
        </w:rPr>
        <w:t>cheminement</w:t>
      </w:r>
      <w:r w:rsidRPr="00FE12A7">
        <w:rPr>
          <w:lang w:val="fr-FR"/>
        </w:rPr>
        <w:t xml:space="preserve"> dans ce Synode sera fructueux et que leurs contributions ne seront pas oubliées par l'Église universelle. L'archevêque </w:t>
      </w:r>
      <w:r w:rsidRPr="00FE12A7">
        <w:rPr>
          <w:b/>
          <w:bCs/>
          <w:lang w:val="fr-FR"/>
        </w:rPr>
        <w:t>Kikuchi</w:t>
      </w:r>
      <w:r w:rsidRPr="00FE12A7">
        <w:rPr>
          <w:lang w:val="fr-FR"/>
        </w:rPr>
        <w:t>, secrétaire général de la FABC, a prononcé les derniers remerciements, exprimant sa gratitude à tous ceux qui ont contribué au succès du Synode asiatique.</w:t>
      </w:r>
    </w:p>
    <w:p w14:paraId="767AC415" w14:textId="77777777" w:rsidR="00E914E6" w:rsidRPr="00FE12A7" w:rsidRDefault="00E914E6" w:rsidP="00E914E6">
      <w:pPr>
        <w:jc w:val="both"/>
        <w:rPr>
          <w:lang w:val="fr-FR"/>
        </w:rPr>
      </w:pPr>
      <w:r w:rsidRPr="00FE12A7">
        <w:rPr>
          <w:lang w:val="fr-FR"/>
        </w:rPr>
        <w:t xml:space="preserve">L'eucharistie de clôture a été célébrée par le </w:t>
      </w:r>
      <w:r w:rsidRPr="00FE12A7">
        <w:rPr>
          <w:b/>
          <w:bCs/>
          <w:lang w:val="fr-FR"/>
        </w:rPr>
        <w:t xml:space="preserve">cardinal Charles </w:t>
      </w:r>
      <w:proofErr w:type="spellStart"/>
      <w:r w:rsidRPr="00FE12A7">
        <w:rPr>
          <w:b/>
          <w:bCs/>
          <w:lang w:val="fr-FR"/>
        </w:rPr>
        <w:t>Maung</w:t>
      </w:r>
      <w:proofErr w:type="spellEnd"/>
      <w:r w:rsidRPr="00FE12A7">
        <w:rPr>
          <w:b/>
          <w:bCs/>
          <w:lang w:val="fr-FR"/>
        </w:rPr>
        <w:t xml:space="preserve"> Bo</w:t>
      </w:r>
      <w:r w:rsidRPr="00FE12A7">
        <w:rPr>
          <w:lang w:val="fr-FR"/>
        </w:rPr>
        <w:t xml:space="preserve">, archevêque de Yangon et président de la FABC, et concélébrée par </w:t>
      </w:r>
      <w:r w:rsidRPr="00FE12A7">
        <w:rPr>
          <w:b/>
          <w:bCs/>
          <w:lang w:val="fr-FR"/>
        </w:rPr>
        <w:t xml:space="preserve">Mgr Francis Xavier </w:t>
      </w:r>
      <w:proofErr w:type="spellStart"/>
      <w:r w:rsidRPr="00FE12A7">
        <w:rPr>
          <w:b/>
          <w:bCs/>
          <w:lang w:val="fr-FR"/>
        </w:rPr>
        <w:t>Kriengsak</w:t>
      </w:r>
      <w:proofErr w:type="spellEnd"/>
      <w:r w:rsidRPr="00FE12A7">
        <w:rPr>
          <w:b/>
          <w:bCs/>
          <w:lang w:val="fr-FR"/>
        </w:rPr>
        <w:t xml:space="preserve"> </w:t>
      </w:r>
      <w:proofErr w:type="spellStart"/>
      <w:r w:rsidRPr="00FE12A7">
        <w:rPr>
          <w:b/>
          <w:bCs/>
          <w:lang w:val="fr-FR"/>
        </w:rPr>
        <w:t>Kovitvanit</w:t>
      </w:r>
      <w:proofErr w:type="spellEnd"/>
      <w:r w:rsidRPr="00FE12A7">
        <w:rPr>
          <w:lang w:val="fr-FR"/>
        </w:rPr>
        <w:t xml:space="preserve">, archevêque de Bangkok, le </w:t>
      </w:r>
      <w:r w:rsidRPr="00FE12A7">
        <w:rPr>
          <w:b/>
          <w:bCs/>
          <w:lang w:val="fr-FR"/>
        </w:rPr>
        <w:t xml:space="preserve">cardinal George </w:t>
      </w:r>
      <w:proofErr w:type="spellStart"/>
      <w:r w:rsidRPr="00FE12A7">
        <w:rPr>
          <w:b/>
          <w:bCs/>
          <w:lang w:val="fr-FR"/>
        </w:rPr>
        <w:t>Alencherry</w:t>
      </w:r>
      <w:proofErr w:type="spellEnd"/>
      <w:r w:rsidRPr="00FE12A7">
        <w:rPr>
          <w:lang w:val="fr-FR"/>
        </w:rPr>
        <w:t>, archevêque majeur d'</w:t>
      </w:r>
      <w:proofErr w:type="spellStart"/>
      <w:r w:rsidRPr="00FE12A7">
        <w:rPr>
          <w:lang w:val="fr-FR"/>
        </w:rPr>
        <w:t>Ernakulam-Angamaly</w:t>
      </w:r>
      <w:proofErr w:type="spellEnd"/>
      <w:r w:rsidRPr="00FE12A7">
        <w:rPr>
          <w:lang w:val="fr-FR"/>
        </w:rPr>
        <w:t xml:space="preserve"> (Syro-Malabar), et </w:t>
      </w:r>
      <w:r w:rsidRPr="00FE12A7">
        <w:rPr>
          <w:b/>
          <w:bCs/>
          <w:lang w:val="fr-FR"/>
        </w:rPr>
        <w:t xml:space="preserve">Mgr Mathias Ri </w:t>
      </w:r>
      <w:proofErr w:type="spellStart"/>
      <w:r w:rsidRPr="00FE12A7">
        <w:rPr>
          <w:b/>
          <w:bCs/>
          <w:lang w:val="fr-FR"/>
        </w:rPr>
        <w:t>Iong-hoon</w:t>
      </w:r>
      <w:proofErr w:type="spellEnd"/>
      <w:r w:rsidRPr="00FE12A7">
        <w:rPr>
          <w:lang w:val="fr-FR"/>
        </w:rPr>
        <w:t xml:space="preserve"> (Lee Yong-</w:t>
      </w:r>
      <w:proofErr w:type="spellStart"/>
      <w:r w:rsidRPr="00FE12A7">
        <w:rPr>
          <w:lang w:val="fr-FR"/>
        </w:rPr>
        <w:t>Hoon</w:t>
      </w:r>
      <w:proofErr w:type="spellEnd"/>
      <w:r w:rsidRPr="00FE12A7">
        <w:rPr>
          <w:lang w:val="fr-FR"/>
        </w:rPr>
        <w:t>), évêque de Suwon, en Corée du Sud.</w:t>
      </w:r>
    </w:p>
    <w:p w14:paraId="5EC1613F" w14:textId="77777777" w:rsidR="00E914E6" w:rsidRPr="00FE12A7" w:rsidRDefault="00E914E6" w:rsidP="00E914E6">
      <w:pPr>
        <w:jc w:val="both"/>
        <w:rPr>
          <w:lang w:val="fr-FR"/>
        </w:rPr>
      </w:pPr>
    </w:p>
    <w:p w14:paraId="3BBCA566" w14:textId="77777777" w:rsidR="00E914E6" w:rsidRPr="00FE12A7" w:rsidRDefault="00E914E6" w:rsidP="00E914E6">
      <w:pPr>
        <w:jc w:val="both"/>
        <w:rPr>
          <w:lang w:val="fr-FR"/>
        </w:rPr>
      </w:pPr>
      <w:r w:rsidRPr="00FE12A7">
        <w:rPr>
          <w:lang w:val="fr-FR"/>
        </w:rPr>
        <w:t xml:space="preserve">Dans son homélie, le cardinal Bo a déclaré que le </w:t>
      </w:r>
      <w:r>
        <w:rPr>
          <w:lang w:val="fr-FR"/>
        </w:rPr>
        <w:t>parcours</w:t>
      </w:r>
      <w:r w:rsidRPr="00FE12A7">
        <w:rPr>
          <w:lang w:val="fr-FR"/>
        </w:rPr>
        <w:t xml:space="preserve"> synodal est relativement similaire au </w:t>
      </w:r>
      <w:r>
        <w:rPr>
          <w:lang w:val="fr-FR"/>
        </w:rPr>
        <w:t>parcours</w:t>
      </w:r>
      <w:r w:rsidRPr="00FE12A7">
        <w:rPr>
          <w:lang w:val="fr-FR"/>
        </w:rPr>
        <w:t xml:space="preserve"> de Jésus dans le désert - difficile mais nécessaire car il permet à l'Église de mieux témoigner de l'Évangile à travers un processus d'écoute, de rencontre et de discernement. Le Cardinal Bo a déclaré qu'un changement d'attitude est nécessaire dans notre approche des défis auxquels nous sommes confrontés. Il a proposé le mot </w:t>
      </w:r>
      <w:r w:rsidRPr="00FE12A7">
        <w:rPr>
          <w:b/>
          <w:bCs/>
          <w:lang w:val="fr-FR"/>
        </w:rPr>
        <w:t>L.E.N.T</w:t>
      </w:r>
      <w:r w:rsidRPr="00FE12A7">
        <w:rPr>
          <w:lang w:val="fr-FR"/>
        </w:rPr>
        <w:t xml:space="preserve"> </w:t>
      </w:r>
      <w:r>
        <w:rPr>
          <w:lang w:val="fr-FR"/>
        </w:rPr>
        <w:t xml:space="preserve">(carême) </w:t>
      </w:r>
      <w:r w:rsidRPr="00FE12A7">
        <w:rPr>
          <w:lang w:val="fr-FR"/>
        </w:rPr>
        <w:t>comme acronyme pour ce changement d'attitude :</w:t>
      </w:r>
    </w:p>
    <w:p w14:paraId="4F220907" w14:textId="77777777" w:rsidR="00E914E6" w:rsidRPr="00FE12A7" w:rsidRDefault="00E914E6" w:rsidP="00E914E6">
      <w:pPr>
        <w:jc w:val="both"/>
        <w:rPr>
          <w:lang w:val="fr-FR"/>
        </w:rPr>
      </w:pPr>
      <w:r w:rsidRPr="00FE12A7">
        <w:rPr>
          <w:lang w:val="en-US"/>
        </w:rPr>
        <w:t>L (letting go)</w:t>
      </w:r>
      <w:r>
        <w:rPr>
          <w:lang w:val="en-US"/>
        </w:rPr>
        <w:t xml:space="preserve"> </w:t>
      </w:r>
      <w:r w:rsidRPr="00FE12A7">
        <w:rPr>
          <w:lang w:val="en-US"/>
        </w:rPr>
        <w:t xml:space="preserve">= </w:t>
      </w:r>
      <w:proofErr w:type="spellStart"/>
      <w:r w:rsidRPr="00FE12A7">
        <w:rPr>
          <w:lang w:val="en-US"/>
        </w:rPr>
        <w:t>lâcher</w:t>
      </w:r>
      <w:proofErr w:type="spellEnd"/>
      <w:r w:rsidRPr="00FE12A7">
        <w:rPr>
          <w:lang w:val="en-US"/>
        </w:rPr>
        <w:t xml:space="preserve"> </w:t>
      </w:r>
      <w:proofErr w:type="spellStart"/>
      <w:r w:rsidRPr="00FE12A7">
        <w:rPr>
          <w:lang w:val="en-US"/>
        </w:rPr>
        <w:t>prise</w:t>
      </w:r>
      <w:proofErr w:type="spellEnd"/>
      <w:r w:rsidRPr="00FE12A7">
        <w:rPr>
          <w:lang w:val="en-US"/>
        </w:rPr>
        <w:t xml:space="preserve">. </w:t>
      </w:r>
      <w:r w:rsidRPr="00FE12A7">
        <w:rPr>
          <w:lang w:val="fr-FR"/>
        </w:rPr>
        <w:t>Si nous voulons que cette marche ensemble ait un sens, nous devons apprendre à lâcher tout ce qui nous empêche d'être cette Église synodale, car le lâcher prise est une condition préalable à la croissance.</w:t>
      </w:r>
    </w:p>
    <w:p w14:paraId="67C13C9D" w14:textId="77777777" w:rsidR="00E914E6" w:rsidRPr="00FE12A7" w:rsidRDefault="00E914E6" w:rsidP="00E914E6">
      <w:pPr>
        <w:jc w:val="both"/>
        <w:rPr>
          <w:lang w:val="fr-FR"/>
        </w:rPr>
      </w:pPr>
      <w:r w:rsidRPr="00FE12A7">
        <w:rPr>
          <w:lang w:val="fr-FR"/>
        </w:rPr>
        <w:t>E (</w:t>
      </w:r>
      <w:proofErr w:type="spellStart"/>
      <w:r w:rsidRPr="00FE12A7">
        <w:rPr>
          <w:lang w:val="fr-FR"/>
        </w:rPr>
        <w:t>encounter</w:t>
      </w:r>
      <w:proofErr w:type="spellEnd"/>
      <w:r w:rsidRPr="00FE12A7">
        <w:rPr>
          <w:lang w:val="fr-FR"/>
        </w:rPr>
        <w:t>)</w:t>
      </w:r>
      <w:r>
        <w:rPr>
          <w:lang w:val="fr-FR"/>
        </w:rPr>
        <w:t xml:space="preserve"> </w:t>
      </w:r>
      <w:r w:rsidRPr="00FE12A7">
        <w:rPr>
          <w:lang w:val="fr-FR"/>
        </w:rPr>
        <w:t xml:space="preserve">= Rencontre. Le parcours du disciple a un objectif spécifique : rencontrer le Christ et se souvenir de l'appel du Pape François à une </w:t>
      </w:r>
      <w:r>
        <w:rPr>
          <w:lang w:val="fr-FR"/>
        </w:rPr>
        <w:t>« </w:t>
      </w:r>
      <w:r w:rsidRPr="00FE12A7">
        <w:rPr>
          <w:lang w:val="fr-FR"/>
        </w:rPr>
        <w:t>culture de la rencontre</w:t>
      </w:r>
      <w:r>
        <w:rPr>
          <w:lang w:val="fr-FR"/>
        </w:rPr>
        <w:t> »</w:t>
      </w:r>
      <w:r w:rsidRPr="00FE12A7">
        <w:rPr>
          <w:lang w:val="fr-FR"/>
        </w:rPr>
        <w:t xml:space="preserve">. Une invitation à travailler simplement </w:t>
      </w:r>
      <w:r>
        <w:rPr>
          <w:lang w:val="fr-FR"/>
        </w:rPr>
        <w:t>« </w:t>
      </w:r>
      <w:r w:rsidRPr="00FE12A7">
        <w:rPr>
          <w:lang w:val="fr-FR"/>
        </w:rPr>
        <w:t>comme Jésus l'a fait</w:t>
      </w:r>
      <w:r>
        <w:rPr>
          <w:lang w:val="fr-FR"/>
        </w:rPr>
        <w:t> »</w:t>
      </w:r>
      <w:r w:rsidRPr="00FE12A7">
        <w:rPr>
          <w:lang w:val="fr-FR"/>
        </w:rPr>
        <w:t xml:space="preserve">, en ne se contentant pas de voir, mais en regardant ; en ne se contentant pas d'entendre, mais en écoutant ; en ne se contentant pas de passer à côté des gens, mais en s'arrêtant avec eux ; en ne se contentant pas de dire </w:t>
      </w:r>
      <w:r>
        <w:rPr>
          <w:lang w:val="fr-FR"/>
        </w:rPr>
        <w:t>« </w:t>
      </w:r>
      <w:r w:rsidRPr="00FE12A7">
        <w:rPr>
          <w:lang w:val="fr-FR"/>
        </w:rPr>
        <w:t xml:space="preserve">quelle </w:t>
      </w:r>
      <w:r>
        <w:rPr>
          <w:lang w:val="fr-FR"/>
        </w:rPr>
        <w:t>peine</w:t>
      </w:r>
      <w:r w:rsidRPr="00FE12A7">
        <w:rPr>
          <w:lang w:val="fr-FR"/>
        </w:rPr>
        <w:t>, les pauvres !</w:t>
      </w:r>
      <w:r>
        <w:rPr>
          <w:lang w:val="fr-FR"/>
        </w:rPr>
        <w:t> »</w:t>
      </w:r>
      <w:r w:rsidRPr="00FE12A7">
        <w:rPr>
          <w:lang w:val="fr-FR"/>
        </w:rPr>
        <w:t>, mais en se laissant toucher par la compassion.</w:t>
      </w:r>
    </w:p>
    <w:p w14:paraId="7B3F4286" w14:textId="77777777" w:rsidR="00E914E6" w:rsidRPr="00FE12A7" w:rsidRDefault="00E914E6" w:rsidP="00E914E6">
      <w:pPr>
        <w:jc w:val="both"/>
        <w:rPr>
          <w:lang w:val="fr-FR"/>
        </w:rPr>
      </w:pPr>
      <w:r w:rsidRPr="00FE12A7">
        <w:rPr>
          <w:lang w:val="fr-FR"/>
        </w:rPr>
        <w:t>N (</w:t>
      </w:r>
      <w:proofErr w:type="spellStart"/>
      <w:r w:rsidRPr="00FE12A7">
        <w:rPr>
          <w:lang w:val="fr-FR"/>
        </w:rPr>
        <w:t>neighbourliness</w:t>
      </w:r>
      <w:proofErr w:type="spellEnd"/>
      <w:r w:rsidRPr="00FE12A7">
        <w:rPr>
          <w:lang w:val="fr-FR"/>
        </w:rPr>
        <w:t xml:space="preserve">) = Proximité. La parabole du bon Samaritain était précédée de la question : </w:t>
      </w:r>
      <w:r>
        <w:rPr>
          <w:lang w:val="fr-FR"/>
        </w:rPr>
        <w:t>« </w:t>
      </w:r>
      <w:r w:rsidRPr="00FE12A7">
        <w:rPr>
          <w:lang w:val="fr-FR"/>
        </w:rPr>
        <w:t>Qui est mon prochain ?</w:t>
      </w:r>
      <w:r>
        <w:rPr>
          <w:lang w:val="fr-FR"/>
        </w:rPr>
        <w:t> »</w:t>
      </w:r>
      <w:r w:rsidRPr="00FE12A7">
        <w:rPr>
          <w:lang w:val="fr-FR"/>
        </w:rPr>
        <w:t xml:space="preserve"> (</w:t>
      </w:r>
      <w:proofErr w:type="gramStart"/>
      <w:r w:rsidRPr="00FE12A7">
        <w:rPr>
          <w:lang w:val="fr-FR"/>
        </w:rPr>
        <w:t>cf.</w:t>
      </w:r>
      <w:proofErr w:type="gramEnd"/>
      <w:r w:rsidRPr="00FE12A7">
        <w:rPr>
          <w:lang w:val="fr-FR"/>
        </w:rPr>
        <w:t xml:space="preserve"> </w:t>
      </w:r>
      <w:proofErr w:type="spellStart"/>
      <w:r w:rsidRPr="00FE12A7">
        <w:rPr>
          <w:lang w:val="fr-FR"/>
        </w:rPr>
        <w:t>Lc</w:t>
      </w:r>
      <w:proofErr w:type="spellEnd"/>
      <w:r w:rsidRPr="00FE12A7">
        <w:rPr>
          <w:lang w:val="fr-FR"/>
        </w:rPr>
        <w:t xml:space="preserve"> 10,29). En fin de compte, c'est celui qui a fait preuve de miséricorde. En Asie, nous sommes une minorité et nous vivons au milieu de tensions sociales, politiques et religieuses. Malgré ces tensions, nous sommes appelés à aider nos frères et sœurs dans le besoin.</w:t>
      </w:r>
    </w:p>
    <w:p w14:paraId="44E819AC" w14:textId="77777777" w:rsidR="00E914E6" w:rsidRPr="00FE12A7" w:rsidRDefault="00E914E6" w:rsidP="00E914E6">
      <w:pPr>
        <w:jc w:val="both"/>
        <w:rPr>
          <w:lang w:val="fr-FR"/>
        </w:rPr>
      </w:pPr>
      <w:r w:rsidRPr="00FE12A7">
        <w:rPr>
          <w:lang w:val="fr-FR"/>
        </w:rPr>
        <w:t xml:space="preserve">T (Transformation) = Transformation. Le cardinal Bo a rappelé les paroles du psalmiste : </w:t>
      </w:r>
      <w:r>
        <w:rPr>
          <w:lang w:val="fr-FR"/>
        </w:rPr>
        <w:t>« </w:t>
      </w:r>
      <w:r w:rsidRPr="00FE12A7">
        <w:rPr>
          <w:lang w:val="fr-FR"/>
        </w:rPr>
        <w:t>Envoie ton Esprit, Seigneur, et renouvelle la face de la terre</w:t>
      </w:r>
      <w:r>
        <w:rPr>
          <w:lang w:val="fr-FR"/>
        </w:rPr>
        <w:t> »</w:t>
      </w:r>
      <w:r w:rsidRPr="00FE12A7">
        <w:rPr>
          <w:lang w:val="fr-FR"/>
        </w:rPr>
        <w:t xml:space="preserve">. Dans ce voyage synodal, a-t-il dit, nous sommes appelés à écouter ce que l'Esprit Saint nous dit. Par conséquent, si nous marchons ensemble pour apporter un renouveau dans la vie de l'Église, nous avons besoin de la puissance transformatrice de l'Esprit Saint, car nous ne pouvons rien accomplir par nous-mêmes. Nous avons toujours besoin de la grâce transformatrice de Dieu alors que nous marchons ensemble dans ce </w:t>
      </w:r>
      <w:r>
        <w:rPr>
          <w:lang w:val="fr-FR"/>
        </w:rPr>
        <w:t>chemin</w:t>
      </w:r>
      <w:r w:rsidRPr="00FE12A7">
        <w:rPr>
          <w:lang w:val="fr-FR"/>
        </w:rPr>
        <w:t xml:space="preserve"> synodal </w:t>
      </w:r>
      <w:r>
        <w:rPr>
          <w:lang w:val="fr-FR"/>
        </w:rPr>
        <w:t>« </w:t>
      </w:r>
      <w:r w:rsidRPr="00FE12A7">
        <w:rPr>
          <w:lang w:val="fr-FR"/>
        </w:rPr>
        <w:t>pour Le servir Lui seul</w:t>
      </w:r>
      <w:r>
        <w:rPr>
          <w:lang w:val="fr-FR"/>
        </w:rPr>
        <w:t> »</w:t>
      </w:r>
      <w:r w:rsidRPr="00FE12A7">
        <w:rPr>
          <w:lang w:val="fr-FR"/>
        </w:rPr>
        <w:t>.</w:t>
      </w:r>
    </w:p>
    <w:p w14:paraId="172DB33A" w14:textId="77777777" w:rsidR="00E914E6" w:rsidRPr="00FE12A7" w:rsidRDefault="00E914E6" w:rsidP="00E914E6">
      <w:pPr>
        <w:jc w:val="both"/>
        <w:rPr>
          <w:lang w:val="fr-FR"/>
        </w:rPr>
      </w:pPr>
    </w:p>
    <w:p w14:paraId="4F418672" w14:textId="77777777" w:rsidR="00E914E6" w:rsidRPr="00FE12A7" w:rsidRDefault="00E914E6" w:rsidP="00E914E6">
      <w:pPr>
        <w:jc w:val="both"/>
        <w:rPr>
          <w:lang w:val="fr-FR"/>
        </w:rPr>
      </w:pPr>
      <w:r w:rsidRPr="00FE12A7">
        <w:rPr>
          <w:lang w:val="fr-FR"/>
        </w:rPr>
        <w:t>À la fin de l'Eucharistie, les représentants des douze groupes de travail ont placé les bougies qu'ils avaient reçues lors de l'Eucharistie inaugurale dans des chandeliers devant le célébrant, comme offrande symbolique de leurs interactions et discussions au cours de ces trois jours.</w:t>
      </w:r>
    </w:p>
    <w:p w14:paraId="4BF36E96" w14:textId="77777777" w:rsidR="0045202D" w:rsidRPr="00E914E6" w:rsidRDefault="0045202D" w:rsidP="00E914E6">
      <w:pPr>
        <w:jc w:val="both"/>
        <w:rPr>
          <w:lang w:val="fr-FR"/>
        </w:rPr>
      </w:pPr>
    </w:p>
    <w:sectPr w:rsidR="0045202D" w:rsidRPr="00E914E6" w:rsidSect="00FC50FD">
      <w:headerReference w:type="default" r:id="rId6"/>
      <w:type w:val="continuous"/>
      <w:pgSz w:w="11900" w:h="16840"/>
      <w:pgMar w:top="283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268C" w14:textId="77777777" w:rsidR="00B402C5" w:rsidRDefault="00B402C5" w:rsidP="008E4035">
      <w:r>
        <w:separator/>
      </w:r>
    </w:p>
  </w:endnote>
  <w:endnote w:type="continuationSeparator" w:id="0">
    <w:p w14:paraId="3F6A764F" w14:textId="77777777" w:rsidR="00B402C5" w:rsidRDefault="00B402C5" w:rsidP="008E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8023" w14:textId="77777777" w:rsidR="00B402C5" w:rsidRDefault="00B402C5" w:rsidP="008E4035">
      <w:r>
        <w:separator/>
      </w:r>
    </w:p>
  </w:footnote>
  <w:footnote w:type="continuationSeparator" w:id="0">
    <w:p w14:paraId="5E1143D1" w14:textId="77777777" w:rsidR="00B402C5" w:rsidRDefault="00B402C5" w:rsidP="008E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ADF0" w14:textId="79EF4F71" w:rsidR="008E4035" w:rsidRPr="00FC50FD" w:rsidRDefault="00FC50FD" w:rsidP="00FC50FD">
    <w:pPr>
      <w:spacing w:line="276" w:lineRule="auto"/>
      <w:rPr>
        <w:rFonts w:ascii="TH SarabunPSK" w:hAnsi="TH SarabunPSK" w:cs="TH SarabunPSK"/>
        <w:b/>
        <w:bCs/>
        <w:color w:val="FF0000"/>
        <w:sz w:val="28"/>
        <w:szCs w:val="28"/>
      </w:rPr>
    </w:pPr>
    <w:r>
      <w:rPr>
        <w:noProof/>
      </w:rPr>
      <w:drawing>
        <wp:anchor distT="0" distB="0" distL="114300" distR="114300" simplePos="0" relativeHeight="251659264" behindDoc="1" locked="0" layoutInCell="1" allowOverlap="1" wp14:anchorId="50A4A5AD" wp14:editId="06A1DD79">
          <wp:simplePos x="0" y="0"/>
          <wp:positionH relativeFrom="page">
            <wp:align>left</wp:align>
          </wp:positionH>
          <wp:positionV relativeFrom="paragraph">
            <wp:posOffset>-272580</wp:posOffset>
          </wp:positionV>
          <wp:extent cx="7566660" cy="10699115"/>
          <wp:effectExtent l="0" t="0" r="0" b="6985"/>
          <wp:wrapNone/>
          <wp:docPr id="95" name="Picture 9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6660" cy="10699115"/>
                  </a:xfrm>
                  <a:prstGeom prst="rect">
                    <a:avLst/>
                  </a:prstGeom>
                </pic:spPr>
              </pic:pic>
            </a:graphicData>
          </a:graphic>
          <wp14:sizeRelH relativeFrom="margin">
            <wp14:pctWidth>0</wp14:pctWidth>
          </wp14:sizeRelH>
          <wp14:sizeRelV relativeFrom="margin">
            <wp14:pctHeight>0</wp14:pctHeight>
          </wp14:sizeRelV>
        </wp:anchor>
      </w:drawing>
    </w:r>
  </w:p>
  <w:p w14:paraId="05CE59FB" w14:textId="64F224A9" w:rsidR="008E4035" w:rsidRDefault="008E4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tDA2MTA3MTS0MDBW0lEKTi0uzszPAymwqAUATRzWGywAAAA="/>
  </w:docVars>
  <w:rsids>
    <w:rsidRoot w:val="007A70FB"/>
    <w:rsid w:val="00002E17"/>
    <w:rsid w:val="00083807"/>
    <w:rsid w:val="000E37B0"/>
    <w:rsid w:val="00124046"/>
    <w:rsid w:val="0014643D"/>
    <w:rsid w:val="00156BCB"/>
    <w:rsid w:val="001C2204"/>
    <w:rsid w:val="0020609A"/>
    <w:rsid w:val="00246D68"/>
    <w:rsid w:val="00277B4B"/>
    <w:rsid w:val="00286AD1"/>
    <w:rsid w:val="002A1141"/>
    <w:rsid w:val="00310BF1"/>
    <w:rsid w:val="00332D94"/>
    <w:rsid w:val="003435B7"/>
    <w:rsid w:val="003B4CB1"/>
    <w:rsid w:val="003C7498"/>
    <w:rsid w:val="0042109B"/>
    <w:rsid w:val="00437B7C"/>
    <w:rsid w:val="0045202D"/>
    <w:rsid w:val="004606BF"/>
    <w:rsid w:val="00485307"/>
    <w:rsid w:val="00490582"/>
    <w:rsid w:val="00491B08"/>
    <w:rsid w:val="00492133"/>
    <w:rsid w:val="00492909"/>
    <w:rsid w:val="004E79A4"/>
    <w:rsid w:val="004F3E34"/>
    <w:rsid w:val="005032F7"/>
    <w:rsid w:val="00510EF4"/>
    <w:rsid w:val="0055440C"/>
    <w:rsid w:val="00557966"/>
    <w:rsid w:val="005A05CB"/>
    <w:rsid w:val="005C6501"/>
    <w:rsid w:val="005F31F8"/>
    <w:rsid w:val="00640A4A"/>
    <w:rsid w:val="00644E4E"/>
    <w:rsid w:val="006B153C"/>
    <w:rsid w:val="006B4B14"/>
    <w:rsid w:val="006D1CEE"/>
    <w:rsid w:val="006E2E09"/>
    <w:rsid w:val="0072648D"/>
    <w:rsid w:val="00752BB5"/>
    <w:rsid w:val="00791E2F"/>
    <w:rsid w:val="007A042A"/>
    <w:rsid w:val="007A70FB"/>
    <w:rsid w:val="007B7778"/>
    <w:rsid w:val="00811E53"/>
    <w:rsid w:val="00831CEF"/>
    <w:rsid w:val="00846FBE"/>
    <w:rsid w:val="008D4875"/>
    <w:rsid w:val="008E4035"/>
    <w:rsid w:val="00901AE9"/>
    <w:rsid w:val="009D3114"/>
    <w:rsid w:val="009F67A7"/>
    <w:rsid w:val="00A54583"/>
    <w:rsid w:val="00A81EB1"/>
    <w:rsid w:val="00AE25C7"/>
    <w:rsid w:val="00B0060F"/>
    <w:rsid w:val="00B402C5"/>
    <w:rsid w:val="00B85944"/>
    <w:rsid w:val="00BE08FB"/>
    <w:rsid w:val="00BF3BBC"/>
    <w:rsid w:val="00BF4636"/>
    <w:rsid w:val="00C00818"/>
    <w:rsid w:val="00C7072E"/>
    <w:rsid w:val="00C959AF"/>
    <w:rsid w:val="00D507CB"/>
    <w:rsid w:val="00D52D42"/>
    <w:rsid w:val="00D5461B"/>
    <w:rsid w:val="00D92EA9"/>
    <w:rsid w:val="00DA7C55"/>
    <w:rsid w:val="00E73FCD"/>
    <w:rsid w:val="00E914E6"/>
    <w:rsid w:val="00E97CCC"/>
    <w:rsid w:val="00EC4941"/>
    <w:rsid w:val="00EE75B3"/>
    <w:rsid w:val="00F430CB"/>
    <w:rsid w:val="00F43535"/>
    <w:rsid w:val="00FA7EB8"/>
    <w:rsid w:val="00FC50FD"/>
  </w:rsids>
  <m:mathPr>
    <m:mathFont m:val="Cambria Math"/>
    <m:brkBin m:val="before"/>
    <m:brkBinSub m:val="--"/>
    <m:smallFrac m:val="0"/>
    <m:dispDef/>
    <m:lMargin m:val="0"/>
    <m:rMargin m:val="0"/>
    <m:defJc m:val="centerGroup"/>
    <m:wrapIndent m:val="1440"/>
    <m:intLim m:val="subSup"/>
    <m:naryLim m:val="undOvr"/>
  </m:mathPr>
  <w:themeFontLang w:val="en-IN"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F98F"/>
  <w15:chartTrackingRefBased/>
  <w15:docId w15:val="{CCF80CBF-F87A-A043-867C-DB878B1A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E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035"/>
    <w:pPr>
      <w:tabs>
        <w:tab w:val="center" w:pos="4680"/>
        <w:tab w:val="right" w:pos="9360"/>
      </w:tabs>
    </w:pPr>
    <w:rPr>
      <w:lang w:val="en-GB"/>
    </w:rPr>
  </w:style>
  <w:style w:type="character" w:customStyle="1" w:styleId="HeaderChar">
    <w:name w:val="Header Char"/>
    <w:basedOn w:val="DefaultParagraphFont"/>
    <w:link w:val="Header"/>
    <w:uiPriority w:val="99"/>
    <w:rsid w:val="008E4035"/>
    <w:rPr>
      <w:lang w:val="en-GB"/>
    </w:rPr>
  </w:style>
  <w:style w:type="paragraph" w:styleId="Footer">
    <w:name w:val="footer"/>
    <w:basedOn w:val="Normal"/>
    <w:link w:val="FooterChar"/>
    <w:uiPriority w:val="99"/>
    <w:unhideWhenUsed/>
    <w:rsid w:val="008E4035"/>
    <w:pPr>
      <w:tabs>
        <w:tab w:val="center" w:pos="4680"/>
        <w:tab w:val="right" w:pos="9360"/>
      </w:tabs>
    </w:pPr>
  </w:style>
  <w:style w:type="character" w:customStyle="1" w:styleId="FooterChar">
    <w:name w:val="Footer Char"/>
    <w:basedOn w:val="DefaultParagraphFont"/>
    <w:link w:val="Footer"/>
    <w:uiPriority w:val="99"/>
    <w:rsid w:val="008E4035"/>
    <w:rPr>
      <w:lang w:val="en-GB"/>
    </w:rPr>
  </w:style>
  <w:style w:type="paragraph" w:styleId="NoSpacing">
    <w:name w:val="No Spacing"/>
    <w:uiPriority w:val="1"/>
    <w:qFormat/>
    <w:rsid w:val="00332D94"/>
    <w:rPr>
      <w:kern w:val="2"/>
      <w:sz w:val="22"/>
      <w:szCs w:val="22"/>
      <w14:ligatures w14:val="standardContextual"/>
    </w:rPr>
  </w:style>
  <w:style w:type="character" w:styleId="IntenseReference">
    <w:name w:val="Intense Reference"/>
    <w:basedOn w:val="DefaultParagraphFont"/>
    <w:uiPriority w:val="32"/>
    <w:qFormat/>
    <w:rsid w:val="0045202D"/>
    <w:rPr>
      <w:rFonts w:ascii="Arial" w:hAnsi="Arial"/>
      <w:b/>
      <w:bCs/>
      <w:smallCaps/>
      <w:color w:val="000000" w:themeColor="text1"/>
      <w:spacing w:val="5"/>
    </w:rPr>
  </w:style>
  <w:style w:type="paragraph" w:styleId="NormalWeb">
    <w:name w:val="Normal (Web)"/>
    <w:basedOn w:val="Normal"/>
    <w:uiPriority w:val="99"/>
    <w:unhideWhenUsed/>
    <w:rsid w:val="00BF3BBC"/>
    <w:pPr>
      <w:spacing w:before="100" w:beforeAutospacing="1" w:after="100" w:afterAutospacing="1"/>
    </w:pPr>
    <w:rPr>
      <w:rFonts w:ascii="Times New Roman" w:eastAsia="Times New Roman" w:hAnsi="Times New Roman" w:cs="Times New Roman"/>
      <w:lang w:val="en-IN" w:eastAsia="en-GB"/>
    </w:rPr>
  </w:style>
  <w:style w:type="character" w:styleId="Strong">
    <w:name w:val="Strong"/>
    <w:basedOn w:val="DefaultParagraphFont"/>
    <w:uiPriority w:val="22"/>
    <w:qFormat/>
    <w:rsid w:val="00557966"/>
    <w:rPr>
      <w:b/>
      <w:bCs/>
    </w:rPr>
  </w:style>
  <w:style w:type="character" w:styleId="Emphasis">
    <w:name w:val="Emphasis"/>
    <w:basedOn w:val="DefaultParagraphFont"/>
    <w:uiPriority w:val="20"/>
    <w:qFormat/>
    <w:rsid w:val="00557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6314">
      <w:bodyDiv w:val="1"/>
      <w:marLeft w:val="0"/>
      <w:marRight w:val="0"/>
      <w:marTop w:val="0"/>
      <w:marBottom w:val="0"/>
      <w:divBdr>
        <w:top w:val="none" w:sz="0" w:space="0" w:color="auto"/>
        <w:left w:val="none" w:sz="0" w:space="0" w:color="auto"/>
        <w:bottom w:val="none" w:sz="0" w:space="0" w:color="auto"/>
        <w:right w:val="none" w:sz="0" w:space="0" w:color="auto"/>
      </w:divBdr>
    </w:div>
    <w:div w:id="205456257">
      <w:bodyDiv w:val="1"/>
      <w:marLeft w:val="0"/>
      <w:marRight w:val="0"/>
      <w:marTop w:val="0"/>
      <w:marBottom w:val="0"/>
      <w:divBdr>
        <w:top w:val="none" w:sz="0" w:space="0" w:color="auto"/>
        <w:left w:val="none" w:sz="0" w:space="0" w:color="auto"/>
        <w:bottom w:val="none" w:sz="0" w:space="0" w:color="auto"/>
        <w:right w:val="none" w:sz="0" w:space="0" w:color="auto"/>
      </w:divBdr>
    </w:div>
    <w:div w:id="317809224">
      <w:bodyDiv w:val="1"/>
      <w:marLeft w:val="0"/>
      <w:marRight w:val="0"/>
      <w:marTop w:val="0"/>
      <w:marBottom w:val="0"/>
      <w:divBdr>
        <w:top w:val="none" w:sz="0" w:space="0" w:color="auto"/>
        <w:left w:val="none" w:sz="0" w:space="0" w:color="auto"/>
        <w:bottom w:val="none" w:sz="0" w:space="0" w:color="auto"/>
        <w:right w:val="none" w:sz="0" w:space="0" w:color="auto"/>
      </w:divBdr>
    </w:div>
    <w:div w:id="409039959">
      <w:bodyDiv w:val="1"/>
      <w:marLeft w:val="0"/>
      <w:marRight w:val="0"/>
      <w:marTop w:val="0"/>
      <w:marBottom w:val="0"/>
      <w:divBdr>
        <w:top w:val="none" w:sz="0" w:space="0" w:color="auto"/>
        <w:left w:val="none" w:sz="0" w:space="0" w:color="auto"/>
        <w:bottom w:val="none" w:sz="0" w:space="0" w:color="auto"/>
        <w:right w:val="none" w:sz="0" w:space="0" w:color="auto"/>
      </w:divBdr>
    </w:div>
    <w:div w:id="452094807">
      <w:bodyDiv w:val="1"/>
      <w:marLeft w:val="0"/>
      <w:marRight w:val="0"/>
      <w:marTop w:val="0"/>
      <w:marBottom w:val="0"/>
      <w:divBdr>
        <w:top w:val="none" w:sz="0" w:space="0" w:color="auto"/>
        <w:left w:val="none" w:sz="0" w:space="0" w:color="auto"/>
        <w:bottom w:val="none" w:sz="0" w:space="0" w:color="auto"/>
        <w:right w:val="none" w:sz="0" w:space="0" w:color="auto"/>
      </w:divBdr>
    </w:div>
    <w:div w:id="534923944">
      <w:bodyDiv w:val="1"/>
      <w:marLeft w:val="0"/>
      <w:marRight w:val="0"/>
      <w:marTop w:val="0"/>
      <w:marBottom w:val="0"/>
      <w:divBdr>
        <w:top w:val="none" w:sz="0" w:space="0" w:color="auto"/>
        <w:left w:val="none" w:sz="0" w:space="0" w:color="auto"/>
        <w:bottom w:val="none" w:sz="0" w:space="0" w:color="auto"/>
        <w:right w:val="none" w:sz="0" w:space="0" w:color="auto"/>
      </w:divBdr>
    </w:div>
    <w:div w:id="930965349">
      <w:bodyDiv w:val="1"/>
      <w:marLeft w:val="0"/>
      <w:marRight w:val="0"/>
      <w:marTop w:val="0"/>
      <w:marBottom w:val="0"/>
      <w:divBdr>
        <w:top w:val="none" w:sz="0" w:space="0" w:color="auto"/>
        <w:left w:val="none" w:sz="0" w:space="0" w:color="auto"/>
        <w:bottom w:val="none" w:sz="0" w:space="0" w:color="auto"/>
        <w:right w:val="none" w:sz="0" w:space="0" w:color="auto"/>
      </w:divBdr>
    </w:div>
    <w:div w:id="1238973795">
      <w:bodyDiv w:val="1"/>
      <w:marLeft w:val="0"/>
      <w:marRight w:val="0"/>
      <w:marTop w:val="0"/>
      <w:marBottom w:val="0"/>
      <w:divBdr>
        <w:top w:val="none" w:sz="0" w:space="0" w:color="auto"/>
        <w:left w:val="none" w:sz="0" w:space="0" w:color="auto"/>
        <w:bottom w:val="none" w:sz="0" w:space="0" w:color="auto"/>
        <w:right w:val="none" w:sz="0" w:space="0" w:color="auto"/>
      </w:divBdr>
    </w:div>
    <w:div w:id="1273048151">
      <w:bodyDiv w:val="1"/>
      <w:marLeft w:val="0"/>
      <w:marRight w:val="0"/>
      <w:marTop w:val="0"/>
      <w:marBottom w:val="0"/>
      <w:divBdr>
        <w:top w:val="none" w:sz="0" w:space="0" w:color="auto"/>
        <w:left w:val="none" w:sz="0" w:space="0" w:color="auto"/>
        <w:bottom w:val="none" w:sz="0" w:space="0" w:color="auto"/>
        <w:right w:val="none" w:sz="0" w:space="0" w:color="auto"/>
      </w:divBdr>
    </w:div>
    <w:div w:id="1419906123">
      <w:bodyDiv w:val="1"/>
      <w:marLeft w:val="0"/>
      <w:marRight w:val="0"/>
      <w:marTop w:val="0"/>
      <w:marBottom w:val="0"/>
      <w:divBdr>
        <w:top w:val="none" w:sz="0" w:space="0" w:color="auto"/>
        <w:left w:val="none" w:sz="0" w:space="0" w:color="auto"/>
        <w:bottom w:val="none" w:sz="0" w:space="0" w:color="auto"/>
        <w:right w:val="none" w:sz="0" w:space="0" w:color="auto"/>
      </w:divBdr>
    </w:div>
    <w:div w:id="1458452929">
      <w:bodyDiv w:val="1"/>
      <w:marLeft w:val="0"/>
      <w:marRight w:val="0"/>
      <w:marTop w:val="0"/>
      <w:marBottom w:val="0"/>
      <w:divBdr>
        <w:top w:val="none" w:sz="0" w:space="0" w:color="auto"/>
        <w:left w:val="none" w:sz="0" w:space="0" w:color="auto"/>
        <w:bottom w:val="none" w:sz="0" w:space="0" w:color="auto"/>
        <w:right w:val="none" w:sz="0" w:space="0" w:color="auto"/>
      </w:divBdr>
    </w:div>
    <w:div w:id="1468666101">
      <w:bodyDiv w:val="1"/>
      <w:marLeft w:val="0"/>
      <w:marRight w:val="0"/>
      <w:marTop w:val="0"/>
      <w:marBottom w:val="0"/>
      <w:divBdr>
        <w:top w:val="none" w:sz="0" w:space="0" w:color="auto"/>
        <w:left w:val="none" w:sz="0" w:space="0" w:color="auto"/>
        <w:bottom w:val="none" w:sz="0" w:space="0" w:color="auto"/>
        <w:right w:val="none" w:sz="0" w:space="0" w:color="auto"/>
      </w:divBdr>
    </w:div>
    <w:div w:id="1499151338">
      <w:bodyDiv w:val="1"/>
      <w:marLeft w:val="0"/>
      <w:marRight w:val="0"/>
      <w:marTop w:val="0"/>
      <w:marBottom w:val="0"/>
      <w:divBdr>
        <w:top w:val="none" w:sz="0" w:space="0" w:color="auto"/>
        <w:left w:val="none" w:sz="0" w:space="0" w:color="auto"/>
        <w:bottom w:val="none" w:sz="0" w:space="0" w:color="auto"/>
        <w:right w:val="none" w:sz="0" w:space="0" w:color="auto"/>
      </w:divBdr>
    </w:div>
    <w:div w:id="1576665116">
      <w:bodyDiv w:val="1"/>
      <w:marLeft w:val="0"/>
      <w:marRight w:val="0"/>
      <w:marTop w:val="0"/>
      <w:marBottom w:val="0"/>
      <w:divBdr>
        <w:top w:val="none" w:sz="0" w:space="0" w:color="auto"/>
        <w:left w:val="none" w:sz="0" w:space="0" w:color="auto"/>
        <w:bottom w:val="none" w:sz="0" w:space="0" w:color="auto"/>
        <w:right w:val="none" w:sz="0" w:space="0" w:color="auto"/>
      </w:divBdr>
    </w:div>
    <w:div w:id="1585215629">
      <w:bodyDiv w:val="1"/>
      <w:marLeft w:val="0"/>
      <w:marRight w:val="0"/>
      <w:marTop w:val="0"/>
      <w:marBottom w:val="0"/>
      <w:divBdr>
        <w:top w:val="none" w:sz="0" w:space="0" w:color="auto"/>
        <w:left w:val="none" w:sz="0" w:space="0" w:color="auto"/>
        <w:bottom w:val="none" w:sz="0" w:space="0" w:color="auto"/>
        <w:right w:val="none" w:sz="0" w:space="0" w:color="auto"/>
      </w:divBdr>
    </w:div>
    <w:div w:id="1662082960">
      <w:bodyDiv w:val="1"/>
      <w:marLeft w:val="0"/>
      <w:marRight w:val="0"/>
      <w:marTop w:val="0"/>
      <w:marBottom w:val="0"/>
      <w:divBdr>
        <w:top w:val="none" w:sz="0" w:space="0" w:color="auto"/>
        <w:left w:val="none" w:sz="0" w:space="0" w:color="auto"/>
        <w:bottom w:val="none" w:sz="0" w:space="0" w:color="auto"/>
        <w:right w:val="none" w:sz="0" w:space="0" w:color="auto"/>
      </w:divBdr>
    </w:div>
    <w:div w:id="1676685973">
      <w:bodyDiv w:val="1"/>
      <w:marLeft w:val="0"/>
      <w:marRight w:val="0"/>
      <w:marTop w:val="0"/>
      <w:marBottom w:val="0"/>
      <w:divBdr>
        <w:top w:val="none" w:sz="0" w:space="0" w:color="auto"/>
        <w:left w:val="none" w:sz="0" w:space="0" w:color="auto"/>
        <w:bottom w:val="none" w:sz="0" w:space="0" w:color="auto"/>
        <w:right w:val="none" w:sz="0" w:space="0" w:color="auto"/>
      </w:divBdr>
    </w:div>
    <w:div w:id="1732533583">
      <w:bodyDiv w:val="1"/>
      <w:marLeft w:val="0"/>
      <w:marRight w:val="0"/>
      <w:marTop w:val="0"/>
      <w:marBottom w:val="0"/>
      <w:divBdr>
        <w:top w:val="none" w:sz="0" w:space="0" w:color="auto"/>
        <w:left w:val="none" w:sz="0" w:space="0" w:color="auto"/>
        <w:bottom w:val="none" w:sz="0" w:space="0" w:color="auto"/>
        <w:right w:val="none" w:sz="0" w:space="0" w:color="auto"/>
      </w:divBdr>
    </w:div>
    <w:div w:id="1994407851">
      <w:bodyDiv w:val="1"/>
      <w:marLeft w:val="0"/>
      <w:marRight w:val="0"/>
      <w:marTop w:val="0"/>
      <w:marBottom w:val="0"/>
      <w:divBdr>
        <w:top w:val="none" w:sz="0" w:space="0" w:color="auto"/>
        <w:left w:val="none" w:sz="0" w:space="0" w:color="auto"/>
        <w:bottom w:val="none" w:sz="0" w:space="0" w:color="auto"/>
        <w:right w:val="none" w:sz="0" w:space="0" w:color="auto"/>
      </w:divBdr>
    </w:div>
    <w:div w:id="2054885763">
      <w:bodyDiv w:val="1"/>
      <w:marLeft w:val="0"/>
      <w:marRight w:val="0"/>
      <w:marTop w:val="0"/>
      <w:marBottom w:val="0"/>
      <w:divBdr>
        <w:top w:val="none" w:sz="0" w:space="0" w:color="auto"/>
        <w:left w:val="none" w:sz="0" w:space="0" w:color="auto"/>
        <w:bottom w:val="none" w:sz="0" w:space="0" w:color="auto"/>
        <w:right w:val="none" w:sz="0" w:space="0" w:color="auto"/>
      </w:divBdr>
    </w:div>
    <w:div w:id="2061199390">
      <w:bodyDiv w:val="1"/>
      <w:marLeft w:val="0"/>
      <w:marRight w:val="0"/>
      <w:marTop w:val="0"/>
      <w:marBottom w:val="0"/>
      <w:divBdr>
        <w:top w:val="none" w:sz="0" w:space="0" w:color="auto"/>
        <w:left w:val="none" w:sz="0" w:space="0" w:color="auto"/>
        <w:bottom w:val="none" w:sz="0" w:space="0" w:color="auto"/>
        <w:right w:val="none" w:sz="0" w:space="0" w:color="auto"/>
      </w:divBdr>
    </w:div>
    <w:div w:id="2112777811">
      <w:bodyDiv w:val="1"/>
      <w:marLeft w:val="0"/>
      <w:marRight w:val="0"/>
      <w:marTop w:val="0"/>
      <w:marBottom w:val="0"/>
      <w:divBdr>
        <w:top w:val="none" w:sz="0" w:space="0" w:color="auto"/>
        <w:left w:val="none" w:sz="0" w:space="0" w:color="auto"/>
        <w:bottom w:val="none" w:sz="0" w:space="0" w:color="auto"/>
        <w:right w:val="none" w:sz="0" w:space="0" w:color="auto"/>
      </w:divBdr>
    </w:div>
    <w:div w:id="21414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barrett.nigel@gmail.com</dc:creator>
  <cp:keywords/>
  <dc:description/>
  <cp:lastModifiedBy>Thierry Bonaventura</cp:lastModifiedBy>
  <cp:revision>2</cp:revision>
  <dcterms:created xsi:type="dcterms:W3CDTF">2023-02-27T03:20:00Z</dcterms:created>
  <dcterms:modified xsi:type="dcterms:W3CDTF">2023-02-27T03:20:00Z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266f7c2d51cb52f1898300bf465e9279dc21b30e2e3e2d7b0ec9350f895064d4</vt:lpwstr>
  </property>
</Properties>
</file>